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975F0" w:rsidRDefault="007975F0" w:rsidP="007975F0">
      <w:pPr>
        <w:pStyle w:val="a3"/>
        <w:spacing w:after="0"/>
        <w:ind w:left="420"/>
        <w:jc w:val="center"/>
        <w:rPr>
          <w:bCs/>
          <w:caps/>
          <w:szCs w:val="28"/>
          <w:lang w:val="kk-KZ"/>
        </w:rPr>
      </w:pPr>
      <w:r>
        <w:rPr>
          <w:bCs/>
          <w:caps/>
          <w:szCs w:val="28"/>
          <w:lang w:val="kk-KZ"/>
        </w:rPr>
        <w:t>Жерді пайдалану кезіндегі экологиялық талаптар</w:t>
      </w:r>
    </w:p>
    <w:p w:rsidR="007975F0" w:rsidRDefault="007975F0" w:rsidP="007975F0">
      <w:pPr>
        <w:pStyle w:val="Style2"/>
        <w:widowControl/>
        <w:spacing w:line="240" w:lineRule="auto"/>
        <w:ind w:firstLine="0"/>
        <w:jc w:val="center"/>
        <w:rPr>
          <w:sz w:val="28"/>
          <w:szCs w:val="28"/>
          <w:lang w:val="kk-KZ"/>
        </w:rPr>
      </w:pPr>
    </w:p>
    <w:p w:rsidR="007975F0" w:rsidRPr="007A3EA8" w:rsidRDefault="007975F0" w:rsidP="007975F0">
      <w:pPr>
        <w:pStyle w:val="a5"/>
        <w:spacing w:before="0" w:beforeAutospacing="0" w:after="0" w:afterAutospacing="0"/>
        <w:ind w:firstLine="567"/>
        <w:jc w:val="both"/>
        <w:rPr>
          <w:sz w:val="28"/>
          <w:szCs w:val="28"/>
          <w:shd w:val="clear" w:color="auto" w:fill="FFFFFF"/>
          <w:lang w:val="kk-KZ"/>
        </w:rPr>
      </w:pPr>
      <w:r w:rsidRPr="007A3EA8">
        <w:rPr>
          <w:sz w:val="28"/>
          <w:szCs w:val="28"/>
          <w:shd w:val="clear" w:color="auto" w:fill="FFFFFF"/>
          <w:lang w:val="kk-KZ"/>
        </w:rPr>
        <w:t xml:space="preserve">Табиғат пайдаланушылар жердi пайдалану кезiнде санитарлық-эпидемиологиялық және экологиялық талаптарға сәйкес келетiн өндiрiс технологияларын қолдануы, халықтың денсаулығы мен қоршаған ортаға зиян келтiруге жол бермеуi, қолжетiмдi озық технологияларды енгiзуi тиіс. Топырақтың ластануына, қоқыстануына, тозуына және құнарлылығының төмендеуiне, сондай-ақ құнарлы қабаттың мүлдем жоғалуын болғызбау үшiн оны алу қажет болған жағдайларды қоспағанда, басқа тұлғаларға сату немесе беру мақсатында топырақтың құнарлы қабатын алуға жол бермеу. Қалдықтарды жинақтау мен жоюды олардың құзыретi шегiнде қоршаған ортаны қорғау саласындағы уәкiлеттi органмен, сондай-ақ арнайы уәкiлеттi мемлекеттiк органдармен келiсiм бойынша жергiлiктi атқарушы органдардың шешiмiмен айқындалатын жерде жүргiзу талаптарын сақтауы тиiс. </w:t>
      </w:r>
    </w:p>
    <w:p w:rsidR="007975F0" w:rsidRPr="007A3EA8" w:rsidRDefault="007975F0" w:rsidP="007975F0">
      <w:pPr>
        <w:pStyle w:val="a5"/>
        <w:spacing w:before="0" w:beforeAutospacing="0" w:after="0" w:afterAutospacing="0"/>
        <w:ind w:firstLine="567"/>
        <w:jc w:val="both"/>
        <w:rPr>
          <w:sz w:val="28"/>
          <w:szCs w:val="28"/>
          <w:shd w:val="clear" w:color="auto" w:fill="FFFFFF"/>
          <w:lang w:val="kk-KZ"/>
        </w:rPr>
      </w:pPr>
      <w:r w:rsidRPr="007A3EA8">
        <w:rPr>
          <w:sz w:val="28"/>
          <w:szCs w:val="28"/>
          <w:shd w:val="clear" w:color="auto" w:fill="FFFFFF"/>
          <w:lang w:val="kk-KZ"/>
        </w:rPr>
        <w:t xml:space="preserve">Табиғат пайдаланушылар пайдалы қазбаларды қазу, геологиялық-барлау, құрылыс және басқа да жұмыстарды жүргiзу кезiнде: иеленiп отырған жер учаскелерiн оларды одан әрi мақсатына сай пайдалануға жарамды күйде ұстауға міндетті. Жердiң бүлiнуiмен байланысты жұмыстар жүргiзiлген кезде топырақтың құнарлы қабатын сылып алуға, сақтауға және пайдалануға, бүлiнген жердi қалпына келтiрудi жүргiзуге мiндеттi. </w:t>
      </w:r>
    </w:p>
    <w:p w:rsidR="007975F0" w:rsidRDefault="007975F0" w:rsidP="007975F0">
      <w:pPr>
        <w:pStyle w:val="a5"/>
        <w:spacing w:before="0" w:beforeAutospacing="0" w:after="0" w:afterAutospacing="0"/>
        <w:ind w:firstLine="567"/>
        <w:jc w:val="both"/>
        <w:rPr>
          <w:sz w:val="28"/>
          <w:szCs w:val="28"/>
          <w:shd w:val="clear" w:color="auto" w:fill="FFFFFF"/>
          <w:lang w:val="kk-KZ"/>
        </w:rPr>
      </w:pPr>
      <w:r w:rsidRPr="007A3EA8">
        <w:rPr>
          <w:sz w:val="28"/>
          <w:szCs w:val="28"/>
          <w:shd w:val="clear" w:color="auto" w:fill="FFFFFF"/>
          <w:lang w:val="kk-KZ"/>
        </w:rPr>
        <w:t>Бүлiнген жердi қалпына келтiру бағытын таңдау кезiнде  жер учаскесiнiң үстiңгi жағының бүлiну сипаты, объект орналасқан ауданның табиғи және физикалық-географиялық жағдайларын,  ауданның даму перспективалары және қоршаған ортаны қорғау талаптарын ескере отырып, объектiнi орналастырудың әлеуметтiк-экономикалық ерекшелiктерiн қарастыру. Кенi алынған бос жерде су тоғандарын және аршылған жыныстар мен байытылған қалдықтар үйiндiлерiнде сәндiк бақ-парк кешендерiн құруды қоса алғанда, елдi мекендерге тым жақын орналасқан бүлiнген жердi бақ, қосалқы шаруашылықтар және демалыс аймақтары етiп қалпына келтiру қажет. Пайдаланылатын жер учаскесiндегi жыралар мен су шайған жерлердi топырақпен жабу немесе тегiстеу және мiндеттi түрде аумақты</w:t>
      </w:r>
      <w:r>
        <w:rPr>
          <w:sz w:val="28"/>
          <w:szCs w:val="28"/>
          <w:shd w:val="clear" w:color="auto" w:fill="FFFFFF"/>
          <w:lang w:val="kk-KZ"/>
        </w:rPr>
        <w:t xml:space="preserve"> көгалдандыру ескерiлуге тиiс.</w:t>
      </w:r>
    </w:p>
    <w:p w:rsidR="007975F0" w:rsidRDefault="007975F0" w:rsidP="007975F0">
      <w:pPr>
        <w:pStyle w:val="a5"/>
        <w:spacing w:before="0" w:beforeAutospacing="0" w:after="0" w:afterAutospacing="0"/>
        <w:ind w:firstLine="567"/>
        <w:jc w:val="both"/>
        <w:rPr>
          <w:sz w:val="28"/>
          <w:szCs w:val="28"/>
          <w:shd w:val="clear" w:color="auto" w:fill="FFFFFF"/>
          <w:lang w:val="kk-KZ"/>
        </w:rPr>
      </w:pPr>
      <w:r w:rsidRPr="007A3EA8">
        <w:rPr>
          <w:sz w:val="28"/>
          <w:szCs w:val="28"/>
          <w:shd w:val="clear" w:color="auto" w:fill="FFFFFF"/>
          <w:lang w:val="kk-KZ"/>
        </w:rPr>
        <w:t>Радиоактивтi және химиялық ластануға ұшыраған жердi пайдаланудың, күзет аймақтарын белгiлеудiң, осы жерде тұрғын үйлердi, өндiрiстiк, коммерциялық және әлеуметтiк-мәдени мақсаттағы объектiлердi сақтаудың, оларда мелиорациялық және техникалық жұмыстар жүргiзудiң тәртiбi радиациялық және химиялық әсер етудiң жол берiлетiн шектi деңгейлерiнiң нормативтерi ес</w:t>
      </w:r>
      <w:r>
        <w:rPr>
          <w:sz w:val="28"/>
          <w:szCs w:val="28"/>
          <w:shd w:val="clear" w:color="auto" w:fill="FFFFFF"/>
          <w:lang w:val="kk-KZ"/>
        </w:rPr>
        <w:t xml:space="preserve">керiле отырып айқындалады. </w:t>
      </w:r>
    </w:p>
    <w:p w:rsidR="007975F0" w:rsidRPr="007A3EA8" w:rsidRDefault="007975F0" w:rsidP="007975F0">
      <w:pPr>
        <w:pStyle w:val="a5"/>
        <w:spacing w:before="0" w:beforeAutospacing="0" w:after="0" w:afterAutospacing="0"/>
        <w:ind w:firstLine="567"/>
        <w:jc w:val="both"/>
        <w:rPr>
          <w:sz w:val="28"/>
          <w:szCs w:val="28"/>
          <w:shd w:val="clear" w:color="auto" w:fill="FFFFFF"/>
          <w:lang w:val="kk-KZ"/>
        </w:rPr>
      </w:pPr>
      <w:r w:rsidRPr="007A3EA8">
        <w:rPr>
          <w:sz w:val="28"/>
          <w:szCs w:val="28"/>
          <w:shd w:val="clear" w:color="auto" w:fill="FFFFFF"/>
          <w:lang w:val="kk-KZ"/>
        </w:rPr>
        <w:t>Жердi қорғау мақсатында жер учаскелерiнiң меншiк ие</w:t>
      </w:r>
      <w:r>
        <w:rPr>
          <w:sz w:val="28"/>
          <w:szCs w:val="28"/>
          <w:shd w:val="clear" w:color="auto" w:fill="FFFFFF"/>
          <w:lang w:val="kk-KZ"/>
        </w:rPr>
        <w:t xml:space="preserve">лерi, жер пайдаланушылар: </w:t>
      </w:r>
      <w:r w:rsidRPr="007A3EA8">
        <w:rPr>
          <w:sz w:val="28"/>
          <w:szCs w:val="28"/>
          <w:shd w:val="clear" w:color="auto" w:fill="FFFFFF"/>
          <w:lang w:val="kk-KZ"/>
        </w:rPr>
        <w:t xml:space="preserve">жердi су және жел эрозиясынан, селдерден, су басудан, батпақтанудан, қайта тұзданудан, құрғап кетуден, тығыздалудан, радиоактивтi және химиялық заттармен ластанудан, өндiрiс және тұтыну қалдықтарымен қоқыстанудан, ластанудан, оның iшiнде биогендiк ластанудан, сондай-ақ басқа да терiс әсерлерден сақтауға және ауыл шаруашылығы алқаптарын және басқа да жердi бактериялық-паразиттiк және карантиндiк зиянкестермен және </w:t>
      </w:r>
      <w:r w:rsidRPr="007A3EA8">
        <w:rPr>
          <w:sz w:val="28"/>
          <w:szCs w:val="28"/>
          <w:shd w:val="clear" w:color="auto" w:fill="FFFFFF"/>
          <w:lang w:val="kk-KZ"/>
        </w:rPr>
        <w:lastRenderedPageBreak/>
        <w:t>өсiмдiктер ауруларымен зақымданудан, арамшөптер, бұталар және шiлiктер басып кетуден, жердiң жай-күйiнiң өзге де нашарлану түрлерiнен қорғауға тиіс. Бүлiнген жердiң құнарлылығын қалпына келтiру, топырақ құнарлылығын қалпына келтiру, жердi айналымға уақтылы енгiзу және топырақтың құнарлы қабатын кейiннен жердiң құнарлылығын қалпына келтiрудi жүргiзу кезiнде пайдалану үшiн алу мен сақтау жөнiндегi iс-шараларды жүргiзуге мiндеттi</w:t>
      </w:r>
      <w:r>
        <w:rPr>
          <w:sz w:val="28"/>
          <w:szCs w:val="28"/>
          <w:shd w:val="clear" w:color="auto" w:fill="FFFFFF"/>
          <w:lang w:val="kk-KZ"/>
        </w:rPr>
        <w:t>.</w:t>
      </w:r>
    </w:p>
    <w:p w:rsidR="007975F0" w:rsidRDefault="007975F0" w:rsidP="007975F0">
      <w:pPr>
        <w:pStyle w:val="a5"/>
        <w:spacing w:before="0" w:beforeAutospacing="0" w:after="0" w:afterAutospacing="0"/>
        <w:ind w:left="420"/>
        <w:jc w:val="both"/>
        <w:rPr>
          <w:b/>
          <w:bCs/>
          <w:sz w:val="28"/>
          <w:szCs w:val="28"/>
          <w:lang w:val="kk-KZ"/>
        </w:rPr>
      </w:pPr>
    </w:p>
    <w:p w:rsidR="007975F0" w:rsidRDefault="007975F0" w:rsidP="007975F0">
      <w:pPr>
        <w:pStyle w:val="a5"/>
        <w:spacing w:before="0" w:beforeAutospacing="0" w:after="0" w:afterAutospacing="0"/>
        <w:ind w:left="420"/>
        <w:jc w:val="both"/>
        <w:rPr>
          <w:b/>
          <w:bCs/>
          <w:sz w:val="28"/>
          <w:szCs w:val="28"/>
          <w:lang w:val="kk-KZ"/>
        </w:rPr>
      </w:pPr>
    </w:p>
    <w:p w:rsidR="00271679" w:rsidRPr="007975F0" w:rsidRDefault="00271679" w:rsidP="007975F0">
      <w:pPr>
        <w:rPr>
          <w:lang w:val="kk-KZ"/>
        </w:rPr>
      </w:pPr>
      <w:bookmarkStart w:id="0" w:name="_GoBack"/>
      <w:bookmarkEnd w:id="0"/>
    </w:p>
    <w:sectPr w:rsidR="00271679" w:rsidRPr="007975F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56EB"/>
    <w:rsid w:val="00271679"/>
    <w:rsid w:val="007356EB"/>
    <w:rsid w:val="007975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DD088E"/>
  <w15:chartTrackingRefBased/>
  <w15:docId w15:val="{58568C39-9A75-468A-8AE8-5B69893BC1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975F0"/>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2">
    <w:name w:val="Style2"/>
    <w:basedOn w:val="a"/>
    <w:rsid w:val="007975F0"/>
    <w:pPr>
      <w:widowControl w:val="0"/>
      <w:autoSpaceDE w:val="0"/>
      <w:autoSpaceDN w:val="0"/>
      <w:adjustRightInd w:val="0"/>
      <w:spacing w:line="196" w:lineRule="exact"/>
      <w:ind w:firstLine="394"/>
    </w:pPr>
    <w:rPr>
      <w:sz w:val="24"/>
      <w:szCs w:val="24"/>
    </w:rPr>
  </w:style>
  <w:style w:type="paragraph" w:styleId="a3">
    <w:name w:val="Body Text"/>
    <w:basedOn w:val="a"/>
    <w:link w:val="a4"/>
    <w:rsid w:val="007975F0"/>
    <w:pPr>
      <w:spacing w:after="120"/>
    </w:pPr>
    <w:rPr>
      <w:lang w:val="x-none" w:eastAsia="x-none"/>
    </w:rPr>
  </w:style>
  <w:style w:type="character" w:customStyle="1" w:styleId="a4">
    <w:name w:val="Основной текст Знак"/>
    <w:basedOn w:val="a0"/>
    <w:link w:val="a3"/>
    <w:rsid w:val="007975F0"/>
    <w:rPr>
      <w:rFonts w:ascii="Times New Roman" w:eastAsia="Times New Roman" w:hAnsi="Times New Roman" w:cs="Times New Roman"/>
      <w:sz w:val="28"/>
      <w:szCs w:val="20"/>
      <w:lang w:val="x-none" w:eastAsia="x-none"/>
    </w:rPr>
  </w:style>
  <w:style w:type="paragraph" w:styleId="a5">
    <w:name w:val="Normal (Web)"/>
    <w:basedOn w:val="a"/>
    <w:uiPriority w:val="99"/>
    <w:unhideWhenUsed/>
    <w:rsid w:val="007975F0"/>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498</Words>
  <Characters>2843</Characters>
  <Application>Microsoft Office Word</Application>
  <DocSecurity>0</DocSecurity>
  <Lines>23</Lines>
  <Paragraphs>6</Paragraphs>
  <ScaleCrop>false</ScaleCrop>
  <Company>diakov.net</Company>
  <LinksUpToDate>false</LinksUpToDate>
  <CharactersWithSpaces>3335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2020-04-05T16:17:00Z</dcterms:created>
  <dcterms:modified xsi:type="dcterms:W3CDTF">2020-04-05T16:18:00Z</dcterms:modified>
</cp:coreProperties>
</file>